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E60" w14:textId="77777777" w:rsidR="00851592" w:rsidRPr="00FF7466" w:rsidRDefault="00E808A0" w:rsidP="00851592">
      <w:pPr>
        <w:shd w:val="clear" w:color="auto" w:fill="FFFFFF"/>
        <w:spacing w:before="150" w:after="150" w:line="336" w:lineRule="atLeast"/>
        <w:textAlignment w:val="baseline"/>
        <w:outlineLvl w:val="1"/>
        <w:rPr>
          <w:rFonts w:eastAsia="Times New Roman" w:cstheme="minorHAnsi"/>
          <w:b/>
          <w:bCs/>
          <w:color w:val="000000"/>
        </w:rPr>
      </w:pPr>
      <w:r w:rsidRPr="00FF7466">
        <w:rPr>
          <w:rFonts w:eastAsia="Times New Roman" w:cstheme="minorHAnsi"/>
          <w:b/>
          <w:bCs/>
          <w:color w:val="000000"/>
          <w:sz w:val="34"/>
          <w:szCs w:val="34"/>
        </w:rPr>
        <w:t>Accounts Payable Coordinator</w:t>
      </w:r>
    </w:p>
    <w:p w14:paraId="14A5DA36" w14:textId="77777777" w:rsidR="00851592" w:rsidRPr="00FF7466" w:rsidRDefault="00851592" w:rsidP="002D213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39B0FB38" w14:textId="77777777" w:rsidR="0043188D" w:rsidRPr="00FF7466" w:rsidRDefault="00B7545B" w:rsidP="00523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FF7466">
        <w:rPr>
          <w:rFonts w:eastAsia="Times New Roman" w:cstheme="minorHAnsi"/>
          <w:b/>
          <w:sz w:val="24"/>
          <w:szCs w:val="24"/>
        </w:rPr>
        <w:t>Job Summary</w:t>
      </w:r>
      <w:r w:rsidR="00005C2A" w:rsidRPr="00FF7466">
        <w:rPr>
          <w:rFonts w:eastAsia="Times New Roman" w:cstheme="minorHAnsi"/>
          <w:b/>
          <w:sz w:val="24"/>
          <w:szCs w:val="24"/>
        </w:rPr>
        <w:t>/Position Overview</w:t>
      </w:r>
      <w:r w:rsidRPr="00FF7466">
        <w:rPr>
          <w:rFonts w:eastAsia="Times New Roman" w:cstheme="minorHAnsi"/>
          <w:b/>
          <w:sz w:val="24"/>
          <w:szCs w:val="24"/>
        </w:rPr>
        <w:t>:</w:t>
      </w:r>
    </w:p>
    <w:p w14:paraId="55A2769F" w14:textId="77777777" w:rsidR="00523AF5" w:rsidRPr="00FF7466" w:rsidRDefault="00523AF5" w:rsidP="00523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17DCC6D0" w14:textId="1CFE1257" w:rsidR="00653D11" w:rsidRPr="00653D11" w:rsidRDefault="00653D11" w:rsidP="00653D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Join a growing team at a company named one the Houston Chronicle’s Top Workplaces!</w:t>
      </w:r>
      <w:r>
        <w:rPr>
          <w:rFonts w:eastAsia="Times New Roman" w:cstheme="minorHAnsi"/>
          <w:sz w:val="24"/>
          <w:szCs w:val="24"/>
        </w:rPr>
        <w:br/>
      </w:r>
    </w:p>
    <w:p w14:paraId="0BC3CDF1" w14:textId="5A124E20" w:rsidR="00653D11" w:rsidRPr="00653D11" w:rsidRDefault="00653D11" w:rsidP="00653D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 xml:space="preserve">The Accounts Payable Coordinator will support Accounting through auditing, processing, and reconciling invoices. The Accounts Payable Coordinator’s role is an integral part to the success of our </w:t>
      </w:r>
      <w:proofErr w:type="gramStart"/>
      <w:r w:rsidRPr="00653D11">
        <w:rPr>
          <w:rFonts w:eastAsia="Times New Roman" w:cstheme="minorHAnsi"/>
          <w:sz w:val="24"/>
          <w:szCs w:val="24"/>
        </w:rPr>
        <w:t>Accounting</w:t>
      </w:r>
      <w:proofErr w:type="gramEnd"/>
      <w:r w:rsidRPr="00653D11">
        <w:rPr>
          <w:rFonts w:eastAsia="Times New Roman" w:cstheme="minorHAnsi"/>
          <w:sz w:val="24"/>
          <w:szCs w:val="24"/>
        </w:rPr>
        <w:t xml:space="preserve"> department. The position requires someone with a dedicated work ethic and strong eye for detail, along with a team mentality and great communication skills.</w:t>
      </w:r>
      <w:r>
        <w:rPr>
          <w:rFonts w:eastAsia="Times New Roman" w:cstheme="minorHAnsi"/>
          <w:sz w:val="24"/>
          <w:szCs w:val="24"/>
        </w:rPr>
        <w:br/>
      </w:r>
    </w:p>
    <w:p w14:paraId="71C048C0" w14:textId="77777777" w:rsidR="00653D11" w:rsidRPr="00653D11" w:rsidRDefault="00653D11" w:rsidP="00653D1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The Accounts Payable Coordinator will report to the Controller.</w:t>
      </w:r>
    </w:p>
    <w:p w14:paraId="4C675B90" w14:textId="77777777" w:rsidR="00523AF5" w:rsidRPr="00FF7466" w:rsidRDefault="00523AF5" w:rsidP="00523AF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4307BBB" w14:textId="77777777" w:rsidR="00116A1A" w:rsidRPr="00FF7466" w:rsidRDefault="00116A1A" w:rsidP="002D213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FF7466">
        <w:rPr>
          <w:rFonts w:eastAsia="Times New Roman" w:cstheme="minorHAnsi"/>
          <w:b/>
          <w:sz w:val="24"/>
          <w:szCs w:val="24"/>
        </w:rPr>
        <w:t>Job Responsibilities:</w:t>
      </w:r>
    </w:p>
    <w:p w14:paraId="4307754C" w14:textId="77777777" w:rsidR="0043188D" w:rsidRPr="00FF7466" w:rsidRDefault="0043188D" w:rsidP="002D2135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6C40EA96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Review vendor invoices for accuracy and communicates with vendors to ensure adherence to quoted rates</w:t>
      </w:r>
    </w:p>
    <w:p w14:paraId="11747B0D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Process vendor payments in a timely manner via check or credit card</w:t>
      </w:r>
    </w:p>
    <w:p w14:paraId="3CA14D42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Ensures credits or refunds are received for outstanding memos or overpayments</w:t>
      </w:r>
    </w:p>
    <w:p w14:paraId="131DA4E9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Verifies vendor accounts by reconciling monthly statements</w:t>
      </w:r>
    </w:p>
    <w:p w14:paraId="734C4081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Develops and maintains beneficial relationships with our vendors</w:t>
      </w:r>
    </w:p>
    <w:p w14:paraId="4F53881A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Works with sales team, when necessary, to reconcile or review invoices with a higher degree of difficulty</w:t>
      </w:r>
    </w:p>
    <w:p w14:paraId="5299355F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Assists in general office administrative functions</w:t>
      </w:r>
    </w:p>
    <w:p w14:paraId="5AA154E0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Maintains company policies and procedures</w:t>
      </w:r>
    </w:p>
    <w:p w14:paraId="7A420DA2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Provides support and troubleshooting to all employees</w:t>
      </w:r>
    </w:p>
    <w:p w14:paraId="5311EE25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Works independently and self-motivated, and uses appropriate judgment in upward communication regarding accounting concerns</w:t>
      </w:r>
    </w:p>
    <w:p w14:paraId="71E9E9AA" w14:textId="77777777" w:rsidR="00653D11" w:rsidRPr="00653D11" w:rsidRDefault="00653D11" w:rsidP="00653D11">
      <w:pPr>
        <w:numPr>
          <w:ilvl w:val="0"/>
          <w:numId w:val="9"/>
        </w:num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Performs other job-related duties as assigned</w:t>
      </w:r>
    </w:p>
    <w:p w14:paraId="19A5C819" w14:textId="77777777" w:rsidR="007A0756" w:rsidRPr="00FF7466" w:rsidRDefault="007A0756" w:rsidP="002D2135">
      <w:pPr>
        <w:spacing w:line="240" w:lineRule="auto"/>
        <w:contextualSpacing/>
        <w:rPr>
          <w:rFonts w:cstheme="minorHAnsi"/>
        </w:rPr>
      </w:pPr>
    </w:p>
    <w:p w14:paraId="07FA36BC" w14:textId="77777777" w:rsidR="0043188D" w:rsidRPr="00FF7466" w:rsidRDefault="00196565" w:rsidP="004318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FF7466">
        <w:rPr>
          <w:rFonts w:eastAsia="Times New Roman" w:cstheme="minorHAnsi"/>
          <w:b/>
          <w:sz w:val="24"/>
          <w:szCs w:val="24"/>
        </w:rPr>
        <w:t xml:space="preserve">Preferred </w:t>
      </w:r>
      <w:r w:rsidR="0034070D" w:rsidRPr="00FF7466">
        <w:rPr>
          <w:rFonts w:eastAsia="Times New Roman" w:cstheme="minorHAnsi"/>
          <w:b/>
          <w:sz w:val="24"/>
          <w:szCs w:val="24"/>
        </w:rPr>
        <w:t>Qualifications:</w:t>
      </w:r>
    </w:p>
    <w:p w14:paraId="251280FF" w14:textId="77777777" w:rsidR="00945CCB" w:rsidRPr="00FF7466" w:rsidRDefault="00945CCB" w:rsidP="0043188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6B00A49F" w14:textId="77777777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ERP experience</w:t>
      </w:r>
    </w:p>
    <w:p w14:paraId="12B850E4" w14:textId="77777777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PC proficiency (Microsoft Office and Windows software applications)</w:t>
      </w:r>
    </w:p>
    <w:p w14:paraId="4403E84F" w14:textId="77777777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One or more of the following:</w:t>
      </w:r>
    </w:p>
    <w:p w14:paraId="64F4025A" w14:textId="77777777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Bachelor or Associate degree in Business Administration or Accounting</w:t>
      </w:r>
    </w:p>
    <w:p w14:paraId="000B26DE" w14:textId="532341AB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1+ years AP experience in a high-volume environment</w:t>
      </w:r>
    </w:p>
    <w:p w14:paraId="46DEC2E7" w14:textId="77777777" w:rsidR="00653D11" w:rsidRPr="00653D11" w:rsidRDefault="00653D11" w:rsidP="00653D1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1+ years vendor relations experience</w:t>
      </w:r>
    </w:p>
    <w:p w14:paraId="6AE7F0DB" w14:textId="77777777" w:rsidR="00653D11" w:rsidRPr="00653D11" w:rsidRDefault="00653D11" w:rsidP="00653D1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Ability to multitask</w:t>
      </w:r>
    </w:p>
    <w:p w14:paraId="5F100056" w14:textId="77777777" w:rsidR="00653D11" w:rsidRPr="00653D11" w:rsidRDefault="00653D11" w:rsidP="00653D1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Possess good organizational and managerial skills, and have a strong work ethic</w:t>
      </w:r>
    </w:p>
    <w:p w14:paraId="03E9C9F9" w14:textId="77777777" w:rsidR="00653D11" w:rsidRPr="00653D11" w:rsidRDefault="00653D11" w:rsidP="00653D1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653D11">
        <w:rPr>
          <w:rFonts w:eastAsia="Times New Roman" w:cstheme="minorHAnsi"/>
          <w:sz w:val="24"/>
          <w:szCs w:val="24"/>
        </w:rPr>
        <w:t>Ability to work as part of a team</w:t>
      </w:r>
    </w:p>
    <w:p w14:paraId="51591CA3" w14:textId="77777777" w:rsidR="00945CCB" w:rsidRPr="00FF7466" w:rsidRDefault="00945CCB" w:rsidP="00945CC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2AC83B0" w14:textId="77777777" w:rsidR="00431BC0" w:rsidRPr="00653D11" w:rsidRDefault="00431BC0" w:rsidP="00945CC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653D11">
        <w:rPr>
          <w:rFonts w:eastAsia="Times New Roman" w:cstheme="minorHAnsi"/>
          <w:b/>
          <w:sz w:val="24"/>
          <w:szCs w:val="24"/>
        </w:rPr>
        <w:t>Other Details:</w:t>
      </w:r>
    </w:p>
    <w:p w14:paraId="498F7E23" w14:textId="77777777" w:rsidR="00653D11" w:rsidRPr="00653D11" w:rsidRDefault="00653D11" w:rsidP="00653D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3D11">
        <w:rPr>
          <w:rFonts w:eastAsia="Times New Roman" w:cstheme="minorHAnsi"/>
        </w:rPr>
        <w:t>Full time position - some overtime expected</w:t>
      </w:r>
    </w:p>
    <w:p w14:paraId="20E6ECB8" w14:textId="77777777" w:rsidR="00653D11" w:rsidRPr="00653D11" w:rsidRDefault="00653D11" w:rsidP="00653D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3D11">
        <w:rPr>
          <w:rFonts w:eastAsia="Times New Roman" w:cstheme="minorHAnsi"/>
        </w:rPr>
        <w:t>Compensation: $17.00 - $19.00/hour depending on experience</w:t>
      </w:r>
    </w:p>
    <w:p w14:paraId="561406D0" w14:textId="1F0A2B34" w:rsidR="00653D11" w:rsidRPr="00653D11" w:rsidRDefault="00653D11" w:rsidP="00653D1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3D11">
        <w:rPr>
          <w:rFonts w:eastAsia="Times New Roman" w:cstheme="minorHAnsi"/>
        </w:rPr>
        <w:t xml:space="preserve">Location: Houston, TX – </w:t>
      </w:r>
      <w:proofErr w:type="spellStart"/>
      <w:r w:rsidRPr="00653D11">
        <w:rPr>
          <w:rFonts w:eastAsia="Times New Roman" w:cstheme="minorHAnsi"/>
        </w:rPr>
        <w:t>Willowbrook</w:t>
      </w:r>
      <w:proofErr w:type="spellEnd"/>
      <w:r w:rsidRPr="00653D11">
        <w:rPr>
          <w:rFonts w:eastAsia="Times New Roman" w:cstheme="minorHAnsi"/>
        </w:rPr>
        <w:t>/Cypress area</w:t>
      </w:r>
    </w:p>
    <w:p w14:paraId="65B2C632" w14:textId="77777777" w:rsidR="00431BC0" w:rsidRPr="00FF7466" w:rsidRDefault="00431BC0" w:rsidP="00431BC0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50003759" w14:textId="77777777" w:rsidR="00945CCB" w:rsidRPr="00FF7466" w:rsidRDefault="00945CCB" w:rsidP="00945CC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sectPr w:rsidR="00945CCB" w:rsidRPr="00FF7466" w:rsidSect="00083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7D0"/>
    <w:multiLevelType w:val="multilevel"/>
    <w:tmpl w:val="290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6F3F"/>
    <w:multiLevelType w:val="multilevel"/>
    <w:tmpl w:val="77F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7159"/>
    <w:multiLevelType w:val="multilevel"/>
    <w:tmpl w:val="77F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1B30"/>
    <w:multiLevelType w:val="multilevel"/>
    <w:tmpl w:val="682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23336"/>
    <w:multiLevelType w:val="multilevel"/>
    <w:tmpl w:val="BADA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6271C"/>
    <w:multiLevelType w:val="hybridMultilevel"/>
    <w:tmpl w:val="20A6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5FB9"/>
    <w:multiLevelType w:val="hybridMultilevel"/>
    <w:tmpl w:val="08A2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844"/>
    <w:multiLevelType w:val="hybridMultilevel"/>
    <w:tmpl w:val="B9F2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6B6A"/>
    <w:multiLevelType w:val="multilevel"/>
    <w:tmpl w:val="2EA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44EDC"/>
    <w:multiLevelType w:val="multilevel"/>
    <w:tmpl w:val="387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30CF8"/>
    <w:multiLevelType w:val="multilevel"/>
    <w:tmpl w:val="77F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127F3"/>
    <w:multiLevelType w:val="hybridMultilevel"/>
    <w:tmpl w:val="BAC46A0C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88878">
    <w:abstractNumId w:val="4"/>
  </w:num>
  <w:num w:numId="2" w16cid:durableId="262803535">
    <w:abstractNumId w:val="10"/>
  </w:num>
  <w:num w:numId="3" w16cid:durableId="51513039">
    <w:abstractNumId w:val="2"/>
  </w:num>
  <w:num w:numId="4" w16cid:durableId="1671057310">
    <w:abstractNumId w:val="7"/>
  </w:num>
  <w:num w:numId="5" w16cid:durableId="1443185759">
    <w:abstractNumId w:val="1"/>
  </w:num>
  <w:num w:numId="6" w16cid:durableId="1705132243">
    <w:abstractNumId w:val="5"/>
  </w:num>
  <w:num w:numId="7" w16cid:durableId="1884714457">
    <w:abstractNumId w:val="11"/>
  </w:num>
  <w:num w:numId="8" w16cid:durableId="712463394">
    <w:abstractNumId w:val="9"/>
  </w:num>
  <w:num w:numId="9" w16cid:durableId="105514257">
    <w:abstractNumId w:val="0"/>
  </w:num>
  <w:num w:numId="10" w16cid:durableId="685255421">
    <w:abstractNumId w:val="8"/>
  </w:num>
  <w:num w:numId="11" w16cid:durableId="1941331134">
    <w:abstractNumId w:val="3"/>
  </w:num>
  <w:num w:numId="12" w16cid:durableId="462889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1A"/>
    <w:rsid w:val="00005C2A"/>
    <w:rsid w:val="000227E6"/>
    <w:rsid w:val="000620C7"/>
    <w:rsid w:val="00083BA3"/>
    <w:rsid w:val="00116A1A"/>
    <w:rsid w:val="00176311"/>
    <w:rsid w:val="00177D92"/>
    <w:rsid w:val="00184A66"/>
    <w:rsid w:val="00196565"/>
    <w:rsid w:val="001B04D4"/>
    <w:rsid w:val="00212EFB"/>
    <w:rsid w:val="002A53DC"/>
    <w:rsid w:val="002D2135"/>
    <w:rsid w:val="0034070D"/>
    <w:rsid w:val="0043188D"/>
    <w:rsid w:val="00431BC0"/>
    <w:rsid w:val="004A79EE"/>
    <w:rsid w:val="004B26EA"/>
    <w:rsid w:val="004B2AEC"/>
    <w:rsid w:val="004E42D4"/>
    <w:rsid w:val="00523AF5"/>
    <w:rsid w:val="005323A3"/>
    <w:rsid w:val="00532F2A"/>
    <w:rsid w:val="005554CE"/>
    <w:rsid w:val="005756A5"/>
    <w:rsid w:val="00592509"/>
    <w:rsid w:val="005A1BE4"/>
    <w:rsid w:val="00653D11"/>
    <w:rsid w:val="00660F7D"/>
    <w:rsid w:val="00667632"/>
    <w:rsid w:val="006A4624"/>
    <w:rsid w:val="006B6196"/>
    <w:rsid w:val="006F12B9"/>
    <w:rsid w:val="00703E85"/>
    <w:rsid w:val="00795DB2"/>
    <w:rsid w:val="007A0756"/>
    <w:rsid w:val="007B7501"/>
    <w:rsid w:val="00851592"/>
    <w:rsid w:val="0089637E"/>
    <w:rsid w:val="008A501E"/>
    <w:rsid w:val="008E17C3"/>
    <w:rsid w:val="00945CCB"/>
    <w:rsid w:val="00973B30"/>
    <w:rsid w:val="009B4C09"/>
    <w:rsid w:val="00A228D9"/>
    <w:rsid w:val="00A51D80"/>
    <w:rsid w:val="00AA60E5"/>
    <w:rsid w:val="00AC3181"/>
    <w:rsid w:val="00B7545B"/>
    <w:rsid w:val="00C14722"/>
    <w:rsid w:val="00CB67F7"/>
    <w:rsid w:val="00D216B6"/>
    <w:rsid w:val="00D750D1"/>
    <w:rsid w:val="00E808A0"/>
    <w:rsid w:val="00EA4807"/>
    <w:rsid w:val="00EB5290"/>
    <w:rsid w:val="00EF6E62"/>
    <w:rsid w:val="00F445A8"/>
    <w:rsid w:val="00F90960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F4F1"/>
  <w15:docId w15:val="{811C7CE6-2EE4-4260-A2E3-713BBE7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Cox</dc:creator>
  <cp:lastModifiedBy>Rebecca Beltran</cp:lastModifiedBy>
  <cp:revision>2</cp:revision>
  <dcterms:created xsi:type="dcterms:W3CDTF">2022-06-10T15:19:00Z</dcterms:created>
  <dcterms:modified xsi:type="dcterms:W3CDTF">2022-06-10T15:19:00Z</dcterms:modified>
</cp:coreProperties>
</file>